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F5578" w14:textId="77777777" w:rsidR="00741C6B" w:rsidRDefault="00000000">
      <w:pPr>
        <w:spacing w:before="240" w:after="240" w:line="300" w:lineRule="auto"/>
        <w:jc w:val="center"/>
      </w:pPr>
      <w:r>
        <w:rPr>
          <w:b/>
          <w:bCs/>
          <w:sz w:val="28"/>
          <w:szCs w:val="28"/>
        </w:rPr>
        <w:t>СПРАВКА</w:t>
      </w:r>
    </w:p>
    <w:p w14:paraId="4EEECB69" w14:textId="77777777" w:rsidR="00741C6B" w:rsidRDefault="00000000">
      <w:pPr>
        <w:spacing w:after="240" w:line="300" w:lineRule="auto"/>
        <w:jc w:val="center"/>
      </w:pPr>
      <w:r>
        <w:rPr>
          <w:b/>
          <w:bCs/>
          <w:sz w:val="26"/>
          <w:szCs w:val="26"/>
        </w:rPr>
        <w:t>о результатах мониторинга удовлетворённости участников образовательных отношений качеством образования в ОЧУ ВО «Московский институт психологии» по итогам 2025 года</w:t>
      </w:r>
    </w:p>
    <w:p w14:paraId="39FE6DC9" w14:textId="77777777" w:rsidR="00741C6B" w:rsidRDefault="00000000">
      <w:pPr>
        <w:spacing w:before="240" w:after="120" w:line="300" w:lineRule="auto"/>
      </w:pPr>
      <w:r>
        <w:rPr>
          <w:b/>
          <w:bCs/>
          <w:sz w:val="26"/>
          <w:szCs w:val="26"/>
        </w:rPr>
        <w:t>1. Общие сведения</w:t>
      </w:r>
    </w:p>
    <w:p w14:paraId="70C68E69" w14:textId="77777777" w:rsidR="00741C6B" w:rsidRDefault="00000000">
      <w:pPr>
        <w:spacing w:after="120" w:line="300" w:lineRule="auto"/>
        <w:ind w:firstLine="720"/>
        <w:jc w:val="both"/>
      </w:pPr>
      <w:r>
        <w:t>Мониторинг удовлетворённости участников образовательных отношений качеством образования проведён в Образовательном частном учреждении высшего образования «Московский институт психологии» (далее — Институт) в рамках функционирования внутренней системы оценки качества образования (ВСОКО) в соответствии с:</w:t>
      </w:r>
    </w:p>
    <w:p w14:paraId="0C523C8C" w14:textId="77777777" w:rsidR="00741C6B" w:rsidRDefault="00000000">
      <w:pPr>
        <w:spacing w:after="120" w:line="300" w:lineRule="auto"/>
        <w:ind w:left="720"/>
        <w:jc w:val="both"/>
      </w:pPr>
      <w:r>
        <w:t>— частью 7 статьи 28 Федерального закона от 29 декабря 2012 г. № 273-ФЗ «Об образовании в Российской Федерации»;</w:t>
      </w:r>
    </w:p>
    <w:p w14:paraId="49E977A3" w14:textId="77777777" w:rsidR="00741C6B" w:rsidRDefault="00000000">
      <w:pPr>
        <w:spacing w:after="120" w:line="300" w:lineRule="auto"/>
        <w:ind w:left="720"/>
        <w:jc w:val="both"/>
      </w:pPr>
      <w:r>
        <w:t>— Положением о внутренней системе оценки качества образования ОЧУ ВО «МИП», утверждённым ректором 20 марта 2024 г.;</w:t>
      </w:r>
    </w:p>
    <w:p w14:paraId="1C9F8B92" w14:textId="16BEE77F" w:rsidR="00741C6B" w:rsidRDefault="00000000">
      <w:pPr>
        <w:spacing w:after="120" w:line="300" w:lineRule="auto"/>
        <w:ind w:left="720"/>
        <w:jc w:val="both"/>
      </w:pPr>
      <w:r>
        <w:t>— приказом ректора Института от «</w:t>
      </w:r>
      <w:r w:rsidR="00FA073A">
        <w:t>26</w:t>
      </w:r>
      <w:r>
        <w:t xml:space="preserve">» </w:t>
      </w:r>
      <w:r w:rsidR="00FA073A">
        <w:t>марта</w:t>
      </w:r>
      <w:r>
        <w:t xml:space="preserve"> 202</w:t>
      </w:r>
      <w:r w:rsidR="00FA073A">
        <w:t>6</w:t>
      </w:r>
      <w:r>
        <w:t xml:space="preserve"> г. № </w:t>
      </w:r>
      <w:r w:rsidR="00FA073A">
        <w:t>1/26-С</w:t>
      </w:r>
      <w:r>
        <w:t xml:space="preserve"> «О проведении мониторинга удовлетворённости участников образовательных отношений качеством образования в 2025 году».</w:t>
      </w:r>
    </w:p>
    <w:p w14:paraId="2FBA3456" w14:textId="14EE799F" w:rsidR="00741C6B" w:rsidRDefault="00000000">
      <w:pPr>
        <w:spacing w:after="120" w:line="300" w:lineRule="auto"/>
        <w:ind w:firstLine="720"/>
        <w:jc w:val="both"/>
      </w:pPr>
      <w:r>
        <w:rPr>
          <w:b/>
          <w:bCs/>
        </w:rPr>
        <w:t xml:space="preserve">Период проведения: </w:t>
      </w:r>
      <w:r>
        <w:t>с «</w:t>
      </w:r>
      <w:r w:rsidR="00FA073A">
        <w:t>01</w:t>
      </w:r>
      <w:r>
        <w:t xml:space="preserve">» </w:t>
      </w:r>
      <w:r w:rsidR="00FA073A">
        <w:t>апреля</w:t>
      </w:r>
      <w:r>
        <w:t xml:space="preserve"> 202</w:t>
      </w:r>
      <w:r w:rsidR="00FA073A">
        <w:t>6</w:t>
      </w:r>
      <w:r>
        <w:t xml:space="preserve"> г. по «</w:t>
      </w:r>
      <w:r w:rsidR="00FA073A">
        <w:t>15</w:t>
      </w:r>
      <w:r>
        <w:t xml:space="preserve">» </w:t>
      </w:r>
      <w:r w:rsidR="00FA073A">
        <w:t>апреля</w:t>
      </w:r>
      <w:r>
        <w:t xml:space="preserve"> 202</w:t>
      </w:r>
      <w:r w:rsidR="00FA073A">
        <w:t>6</w:t>
      </w:r>
      <w:r>
        <w:t xml:space="preserve"> г.</w:t>
      </w:r>
    </w:p>
    <w:p w14:paraId="157687FC" w14:textId="77777777" w:rsidR="00741C6B" w:rsidRDefault="00000000">
      <w:pPr>
        <w:spacing w:after="120" w:line="300" w:lineRule="auto"/>
        <w:ind w:firstLine="720"/>
        <w:jc w:val="both"/>
      </w:pPr>
      <w:r>
        <w:rPr>
          <w:b/>
          <w:bCs/>
        </w:rPr>
        <w:t xml:space="preserve">Цель мониторинга: </w:t>
      </w:r>
      <w:r>
        <w:t>получение объективной информации об удовлетворённости обучающихся, научно-педагогических работников и представителей работодателей качеством, содержанием, условиями и организацией образовательного процесса в Институте; использование результатов для принятия управленческих решений, направленных на повышение качества образования.</w:t>
      </w:r>
    </w:p>
    <w:p w14:paraId="7F4B7F9F" w14:textId="77777777" w:rsidR="00741C6B" w:rsidRDefault="00000000">
      <w:pPr>
        <w:spacing w:after="120" w:line="300" w:lineRule="auto"/>
        <w:ind w:firstLine="720"/>
        <w:jc w:val="both"/>
      </w:pPr>
      <w:r>
        <w:rPr>
          <w:b/>
          <w:bCs/>
        </w:rPr>
        <w:t>Охваченные образовательные программы:</w:t>
      </w:r>
    </w:p>
    <w:p w14:paraId="0E6BF5FE" w14:textId="77777777" w:rsidR="00741C6B" w:rsidRDefault="00000000">
      <w:pPr>
        <w:spacing w:after="120" w:line="300" w:lineRule="auto"/>
        <w:ind w:left="720"/>
        <w:jc w:val="both"/>
      </w:pPr>
      <w:r>
        <w:t>— 37.03.01 Психология, направленность (профиль) — «Психологическое консультирование», очная форма обучения;</w:t>
      </w:r>
    </w:p>
    <w:p w14:paraId="5EC8D53B" w14:textId="77777777" w:rsidR="00741C6B" w:rsidRDefault="00000000">
      <w:pPr>
        <w:spacing w:after="120" w:line="300" w:lineRule="auto"/>
        <w:ind w:left="720"/>
        <w:jc w:val="both"/>
      </w:pPr>
      <w:r>
        <w:t>— 44.03.02 Психолого-педагогическое образование, очно-заочная форма обучения.</w:t>
      </w:r>
    </w:p>
    <w:p w14:paraId="59A92EF8" w14:textId="77777777" w:rsidR="00741C6B" w:rsidRDefault="00000000">
      <w:pPr>
        <w:spacing w:before="240" w:after="120" w:line="300" w:lineRule="auto"/>
      </w:pPr>
      <w:r>
        <w:rPr>
          <w:b/>
          <w:bCs/>
          <w:sz w:val="26"/>
          <w:szCs w:val="26"/>
        </w:rPr>
        <w:t>2. Методика проведения</w:t>
      </w:r>
    </w:p>
    <w:p w14:paraId="4A7BC792" w14:textId="77777777" w:rsidR="00741C6B" w:rsidRDefault="00000000">
      <w:pPr>
        <w:spacing w:after="120" w:line="300" w:lineRule="auto"/>
        <w:ind w:firstLine="720"/>
        <w:jc w:val="both"/>
      </w:pPr>
      <w:r>
        <w:t xml:space="preserve">Мониторинг проведён методом анкетирования. Для каждой из трёх групп респондентов разработан отдельный инструментарий (анкета), состоящий из закрытых вопросов с использованием пятибалльной шкалы </w:t>
      </w:r>
      <w:proofErr w:type="spellStart"/>
      <w:r>
        <w:t>Лайкерта</w:t>
      </w:r>
      <w:proofErr w:type="spellEnd"/>
      <w:r>
        <w:t xml:space="preserve">: «1 — полностью не удовлетворён», «2 — скорее не удовлетворён», «3 — затрудняюсь ответить / частично </w:t>
      </w:r>
      <w:r>
        <w:lastRenderedPageBreak/>
        <w:t>удовлетворён», «4 — скорее удовлетворён», «5 — полностью удовлетворён», а также открытых вопросов для получения качественной обратной связи.</w:t>
      </w:r>
    </w:p>
    <w:p w14:paraId="09A3FFF6" w14:textId="77777777" w:rsidR="00741C6B" w:rsidRDefault="00000000">
      <w:pPr>
        <w:spacing w:after="120" w:line="300" w:lineRule="auto"/>
        <w:ind w:firstLine="720"/>
        <w:jc w:val="both"/>
      </w:pPr>
      <w:r>
        <w:t>Анкетирование проведено анонимно с использованием электронных форм в электронной информационно-образовательной среде Института. Обработка данных осуществлена учебным отделом с соблюдением требований законодательства Российской Федерации о персональных данных.</w:t>
      </w:r>
    </w:p>
    <w:p w14:paraId="739F44A0" w14:textId="77777777" w:rsidR="00741C6B" w:rsidRDefault="00000000">
      <w:pPr>
        <w:spacing w:after="120" w:line="300" w:lineRule="auto"/>
        <w:ind w:firstLine="720"/>
        <w:jc w:val="both"/>
      </w:pPr>
      <w:r>
        <w:rPr>
          <w:b/>
          <w:bCs/>
        </w:rPr>
        <w:t xml:space="preserve">Интерпретация результатов: </w:t>
      </w:r>
      <w:r>
        <w:t>значения среднего балла ≥ 4,00 рассматриваются как показатель высокого уровня удовлетворённости; 3,00–3,99 — удовлетворительный уровень, требующий внимания; ниже 3,00 — низкий уровень, требующий управленческого реагирования.</w:t>
      </w:r>
    </w:p>
    <w:p w14:paraId="40189A2C" w14:textId="77777777" w:rsidR="00741C6B" w:rsidRDefault="00000000">
      <w:pPr>
        <w:spacing w:before="240" w:after="120" w:line="300" w:lineRule="auto"/>
      </w:pPr>
      <w:r>
        <w:rPr>
          <w:b/>
          <w:bCs/>
          <w:sz w:val="26"/>
          <w:szCs w:val="26"/>
        </w:rPr>
        <w:t>3. Состав участников</w:t>
      </w:r>
    </w:p>
    <w:p w14:paraId="0ADF6121" w14:textId="77777777" w:rsidR="00741C6B" w:rsidRDefault="00000000">
      <w:pPr>
        <w:spacing w:after="120" w:line="300" w:lineRule="auto"/>
        <w:ind w:firstLine="720"/>
        <w:jc w:val="both"/>
      </w:pPr>
      <w:r>
        <w:t>Характеристика состава респондентов, принявших участие в анкетировании, приведена в таблице 1.</w:t>
      </w:r>
    </w:p>
    <w:p w14:paraId="369DEBFB" w14:textId="77777777" w:rsidR="00741C6B" w:rsidRDefault="00000000">
      <w:pPr>
        <w:spacing w:after="60"/>
        <w:jc w:val="right"/>
      </w:pPr>
      <w:r>
        <w:rPr>
          <w:i/>
          <w:iCs/>
          <w:sz w:val="22"/>
          <w:szCs w:val="22"/>
        </w:rPr>
        <w:t>Таблица 1</w:t>
      </w: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2000"/>
        <w:gridCol w:w="2000"/>
        <w:gridCol w:w="1572"/>
      </w:tblGrid>
      <w:tr w:rsidR="00741C6B" w14:paraId="6E73324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72D07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Категория респондентов</w:t>
            </w:r>
          </w:p>
        </w:tc>
        <w:tc>
          <w:tcPr>
            <w:tcW w:w="20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B4BF6C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Генеральная совокупность, чел.</w:t>
            </w:r>
          </w:p>
        </w:tc>
        <w:tc>
          <w:tcPr>
            <w:tcW w:w="20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069AE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Приняли участие, чел.</w:t>
            </w:r>
          </w:p>
        </w:tc>
        <w:tc>
          <w:tcPr>
            <w:tcW w:w="15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82EAB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Доля охвата, %</w:t>
            </w:r>
          </w:p>
        </w:tc>
      </w:tr>
      <w:tr w:rsidR="00741C6B" w14:paraId="1B7D4A6D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5D297B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Обучающиеся</w:t>
            </w:r>
          </w:p>
        </w:tc>
        <w:tc>
          <w:tcPr>
            <w:tcW w:w="20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0D4368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20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DF999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15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140128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82,1</w:t>
            </w:r>
          </w:p>
        </w:tc>
      </w:tr>
      <w:tr w:rsidR="00741C6B" w14:paraId="214992AA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9D0AD8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Научно-педагогические работники</w:t>
            </w:r>
          </w:p>
        </w:tc>
        <w:tc>
          <w:tcPr>
            <w:tcW w:w="20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5D2BE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0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62876F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F280F1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81,8</w:t>
            </w:r>
          </w:p>
        </w:tc>
      </w:tr>
      <w:tr w:rsidR="00741C6B" w14:paraId="240CE5E6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C5A01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Представители работодателей</w:t>
            </w:r>
          </w:p>
        </w:tc>
        <w:tc>
          <w:tcPr>
            <w:tcW w:w="20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58E7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172441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D68DDB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75,0</w:t>
            </w:r>
          </w:p>
        </w:tc>
      </w:tr>
      <w:tr w:rsidR="00741C6B" w14:paraId="00578991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C6C24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0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2D74C6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377</w:t>
            </w:r>
          </w:p>
        </w:tc>
        <w:tc>
          <w:tcPr>
            <w:tcW w:w="20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E5A5A5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309</w:t>
            </w:r>
          </w:p>
        </w:tc>
        <w:tc>
          <w:tcPr>
            <w:tcW w:w="15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0A35B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82,0</w:t>
            </w:r>
          </w:p>
        </w:tc>
      </w:tr>
    </w:tbl>
    <w:p w14:paraId="3945394C" w14:textId="77777777" w:rsidR="00741C6B" w:rsidRDefault="00000000">
      <w:pPr>
        <w:spacing w:after="120" w:line="300" w:lineRule="auto"/>
        <w:ind w:firstLine="720"/>
        <w:jc w:val="both"/>
      </w:pPr>
      <w:r>
        <w:t>Общая доля охвата участников образовательных отношений составила 82,0 %, что превышает пороговое значение 50 %, обеспечивая репрезентативность результатов мониторинга для всех трёх категорий респондентов.</w:t>
      </w:r>
    </w:p>
    <w:p w14:paraId="2FB3E63D" w14:textId="77777777" w:rsidR="00741C6B" w:rsidRDefault="00000000">
      <w:pPr>
        <w:spacing w:before="240" w:after="120" w:line="300" w:lineRule="auto"/>
      </w:pPr>
      <w:r>
        <w:rPr>
          <w:b/>
          <w:bCs/>
          <w:sz w:val="26"/>
          <w:szCs w:val="26"/>
        </w:rPr>
        <w:t>4. Результаты анкетирования обучающихся</w:t>
      </w:r>
    </w:p>
    <w:p w14:paraId="23947AEB" w14:textId="77777777" w:rsidR="00741C6B" w:rsidRDefault="00000000">
      <w:pPr>
        <w:spacing w:after="120" w:line="300" w:lineRule="auto"/>
        <w:ind w:firstLine="720"/>
        <w:jc w:val="both"/>
      </w:pPr>
      <w:r>
        <w:t>В анкетировании приняли участие 285 обучающихся по программам бакалавриата 37.03.01 «Психология» (очная форма) и 44.03.02 «Психолого-педагогическое образование» (очно-заочная форма) всех курсов, находящихся на момент проведения опроса в процессе обучения. Результаты представлены в таблице 2 и на рисунке 1.</w:t>
      </w:r>
    </w:p>
    <w:p w14:paraId="2ACB8CC1" w14:textId="77777777" w:rsidR="00FA073A" w:rsidRDefault="00FA073A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br w:type="page"/>
      </w:r>
    </w:p>
    <w:p w14:paraId="123C4B29" w14:textId="1BBC8874" w:rsidR="00741C6B" w:rsidRDefault="00000000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Таблица 2</w:t>
      </w: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6372"/>
        <w:gridCol w:w="1500"/>
        <w:gridCol w:w="1500"/>
      </w:tblGrid>
      <w:tr w:rsidR="00741C6B" w14:paraId="749991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C29CE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C8960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AECA92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Средний балл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9DFA5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Доля ответов 4–5, %</w:t>
            </w:r>
          </w:p>
        </w:tc>
      </w:tr>
      <w:tr w:rsidR="00741C6B" w14:paraId="1DDA2686" w14:textId="77777777">
        <w:tblPrEx>
          <w:tblCellMar>
            <w:top w:w="0" w:type="dxa"/>
            <w:bottom w:w="0" w:type="dxa"/>
          </w:tblCellMar>
        </w:tblPrEx>
        <w:tc>
          <w:tcPr>
            <w:tcW w:w="9972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E9EE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5DA6F0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Блок 1. Содержание образовательной программы</w:t>
            </w:r>
          </w:p>
        </w:tc>
      </w:tr>
      <w:tr w:rsidR="00741C6B" w14:paraId="54C7F52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049448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B97170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Актуальность и практическая направленность изучаемых дисциплин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41A304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17954F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98</w:t>
            </w:r>
          </w:p>
        </w:tc>
      </w:tr>
      <w:tr w:rsidR="00741C6B" w14:paraId="63C46E5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13CF61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76E4B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Логичность и последовательность построения учебного плана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1EF39C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7482A2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96</w:t>
            </w:r>
          </w:p>
        </w:tc>
      </w:tr>
      <w:tr w:rsidR="00741C6B" w14:paraId="24C7B00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C9282B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16AE13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Соответствие содержания ОПОП моим профессиональным ожиданиям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20C814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A86216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98</w:t>
            </w:r>
          </w:p>
        </w:tc>
      </w:tr>
      <w:tr w:rsidR="00741C6B" w14:paraId="66A5D3E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B89B57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2C252F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Среднее по блоку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9B47F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4,87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251BBB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97</w:t>
            </w:r>
          </w:p>
        </w:tc>
      </w:tr>
      <w:tr w:rsidR="00741C6B" w14:paraId="2C1CFDFA" w14:textId="77777777">
        <w:tblPrEx>
          <w:tblCellMar>
            <w:top w:w="0" w:type="dxa"/>
            <w:bottom w:w="0" w:type="dxa"/>
          </w:tblCellMar>
        </w:tblPrEx>
        <w:tc>
          <w:tcPr>
            <w:tcW w:w="9972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E9EE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C07389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Блок 2. Организация учебного процесса</w:t>
            </w:r>
          </w:p>
        </w:tc>
      </w:tr>
      <w:tr w:rsidR="00741C6B" w14:paraId="4BB4FFF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823EE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975693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Удобство расписания учебных занятий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11BA4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4,7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EE656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94</w:t>
            </w:r>
          </w:p>
        </w:tc>
      </w:tr>
      <w:tr w:rsidR="00741C6B" w14:paraId="232E62E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CBFDD1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D53463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Своевременность доведения информации об изменениях в расписании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477E61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7FC7F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98</w:t>
            </w:r>
          </w:p>
        </w:tc>
      </w:tr>
      <w:tr w:rsidR="00741C6B" w14:paraId="66E8AF4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474A2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4B4058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Соблюдение сроков проведения текущего контроля и промежуточной аттестации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0537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BF2B30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35D33F7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99CECE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9F604C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Среднее по блоку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3E049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4,87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42416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97</w:t>
            </w:r>
          </w:p>
        </w:tc>
      </w:tr>
      <w:tr w:rsidR="00741C6B" w14:paraId="3F2C5014" w14:textId="77777777">
        <w:tblPrEx>
          <w:tblCellMar>
            <w:top w:w="0" w:type="dxa"/>
            <w:bottom w:w="0" w:type="dxa"/>
          </w:tblCellMar>
        </w:tblPrEx>
        <w:tc>
          <w:tcPr>
            <w:tcW w:w="9972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E9EE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36A388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Блок 3. Качество преподавания</w:t>
            </w:r>
          </w:p>
        </w:tc>
      </w:tr>
      <w:tr w:rsidR="00741C6B" w14:paraId="2D12CFF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8E78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A72532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Профессиональный уровень и компетентность преподавателей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4AD25F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54CDF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014168E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C219F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6AF8A4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Использование преподавателями современных образовательных технологий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1723D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184CA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98</w:t>
            </w:r>
          </w:p>
        </w:tc>
      </w:tr>
      <w:tr w:rsidR="00741C6B" w14:paraId="1034812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13AC8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18E998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Объективность и обоснованность оценивания учебных достижений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6307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EA45E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97</w:t>
            </w:r>
          </w:p>
        </w:tc>
      </w:tr>
      <w:tr w:rsidR="00741C6B" w14:paraId="22B003C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4B177F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D13FAC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Среднее по блоку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848FD6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4,93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EE33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98</w:t>
            </w:r>
          </w:p>
        </w:tc>
      </w:tr>
      <w:tr w:rsidR="00741C6B" w14:paraId="42266915" w14:textId="77777777">
        <w:tblPrEx>
          <w:tblCellMar>
            <w:top w:w="0" w:type="dxa"/>
            <w:bottom w:w="0" w:type="dxa"/>
          </w:tblCellMar>
        </w:tblPrEx>
        <w:tc>
          <w:tcPr>
            <w:tcW w:w="9972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E9EE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8DF615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Блок 4. Условия реализации ОПОП</w:t>
            </w:r>
          </w:p>
        </w:tc>
      </w:tr>
      <w:tr w:rsidR="00741C6B" w14:paraId="1D01FF7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9A2238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1FA525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Оснащённость учебных аудиторий необходимым оборудованием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0F5E5F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4,7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44BF0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93</w:t>
            </w:r>
          </w:p>
        </w:tc>
      </w:tr>
      <w:tr w:rsidR="00741C6B" w14:paraId="67842D2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B26ACB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B7E38A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Доступность и содержательное наполнение ЭИОС, ЭБС «</w:t>
            </w:r>
            <w:proofErr w:type="spellStart"/>
            <w:r>
              <w:rPr>
                <w:sz w:val="22"/>
                <w:szCs w:val="22"/>
              </w:rPr>
              <w:t>Юрайт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0C6ED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FC48DE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96</w:t>
            </w:r>
          </w:p>
        </w:tc>
      </w:tr>
      <w:tr w:rsidR="00741C6B" w14:paraId="6586AC5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C566CB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55EFA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Комфортность условий пребывания в Институте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195F82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71CB0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98</w:t>
            </w:r>
          </w:p>
        </w:tc>
      </w:tr>
      <w:tr w:rsidR="00741C6B" w14:paraId="30C62AD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EC63E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5838A6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Среднее по блоку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822986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4,80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FBEC4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96</w:t>
            </w:r>
          </w:p>
        </w:tc>
      </w:tr>
      <w:tr w:rsidR="00741C6B" w14:paraId="6FF87D07" w14:textId="77777777">
        <w:tblPrEx>
          <w:tblCellMar>
            <w:top w:w="0" w:type="dxa"/>
            <w:bottom w:w="0" w:type="dxa"/>
          </w:tblCellMar>
        </w:tblPrEx>
        <w:tc>
          <w:tcPr>
            <w:tcW w:w="9972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E9EE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653D96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Блок 5. Информационно-административное обеспечение</w:t>
            </w:r>
          </w:p>
        </w:tc>
      </w:tr>
      <w:tr w:rsidR="00741C6B" w14:paraId="2C37FD7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17812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80E34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Доступность и актуальность информации на официальном сайте Института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D59530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C94A6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96</w:t>
            </w:r>
          </w:p>
        </w:tc>
      </w:tr>
      <w:tr w:rsidR="00741C6B" w14:paraId="46779D3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403A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5.2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0D827F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Оперативность реагирования учебного отдела на обращения обучающихся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43825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FAE6DE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99</w:t>
            </w:r>
          </w:p>
        </w:tc>
      </w:tr>
      <w:tr w:rsidR="00741C6B" w14:paraId="339189B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6A376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5.3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49E253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Доброжелательность и корректность работников Института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7C58C1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5AC5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1E16DAA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5CA125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9EF1B8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Среднее по блоку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ABDB4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4,90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774C1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98</w:t>
            </w:r>
          </w:p>
        </w:tc>
      </w:tr>
      <w:tr w:rsidR="00741C6B" w14:paraId="4102D4D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CFA1B1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7AFFC2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sz w:val="22"/>
                <w:szCs w:val="22"/>
              </w:rPr>
              <w:t>Интегральный показатель по анкете обучающихся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B2841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4,87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81BB7F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97</w:t>
            </w:r>
          </w:p>
        </w:tc>
      </w:tr>
    </w:tbl>
    <w:p w14:paraId="24AD51C5" w14:textId="77777777" w:rsidR="00741C6B" w:rsidRDefault="00000000">
      <w:pPr>
        <w:spacing w:before="120" w:after="180"/>
        <w:jc w:val="center"/>
      </w:pPr>
      <w:r>
        <w:rPr>
          <w:noProof/>
        </w:rPr>
        <w:drawing>
          <wp:inline distT="0" distB="0" distL="0" distR="0" wp14:anchorId="285591A8" wp14:editId="75C19AFE">
            <wp:extent cx="5762625" cy="3343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6B57B" w14:textId="77777777" w:rsidR="00741C6B" w:rsidRDefault="00000000">
      <w:pPr>
        <w:spacing w:after="240"/>
        <w:jc w:val="center"/>
      </w:pPr>
      <w:r>
        <w:rPr>
          <w:i/>
          <w:iCs/>
          <w:sz w:val="22"/>
          <w:szCs w:val="22"/>
        </w:rPr>
        <w:t>Рисунок 1. Результаты анкетирования обучающихся по тематическим блокам</w:t>
      </w:r>
    </w:p>
    <w:p w14:paraId="700CEB06" w14:textId="77777777" w:rsidR="00741C6B" w:rsidRDefault="00000000">
      <w:pPr>
        <w:spacing w:after="120" w:line="300" w:lineRule="auto"/>
        <w:ind w:firstLine="720"/>
        <w:jc w:val="both"/>
      </w:pPr>
      <w:r>
        <w:rPr>
          <w:b/>
          <w:bCs/>
        </w:rPr>
        <w:t>Качественные замечания обучающихся (по открытым вопросам анкеты):</w:t>
      </w:r>
    </w:p>
    <w:p w14:paraId="3AA13FFD" w14:textId="77777777" w:rsidR="00741C6B" w:rsidRDefault="00000000">
      <w:pPr>
        <w:spacing w:after="120" w:line="300" w:lineRule="auto"/>
        <w:ind w:left="720"/>
        <w:jc w:val="both"/>
      </w:pPr>
      <w:r>
        <w:t>— пожелания по расширению перечня дисциплин по выбору, в том числе в области кризисного консультирования и работы с травмой;</w:t>
      </w:r>
    </w:p>
    <w:p w14:paraId="57209BA9" w14:textId="77777777" w:rsidR="00741C6B" w:rsidRDefault="00000000">
      <w:pPr>
        <w:spacing w:after="120" w:line="300" w:lineRule="auto"/>
        <w:ind w:left="720"/>
        <w:jc w:val="both"/>
      </w:pPr>
      <w:r>
        <w:t>— просьбы об увеличении доли практических занятий по психодиагностике и психологическому консультированию в сравнении с лекционной нагрузкой;</w:t>
      </w:r>
    </w:p>
    <w:p w14:paraId="19007891" w14:textId="77777777" w:rsidR="00741C6B" w:rsidRDefault="00000000">
      <w:pPr>
        <w:spacing w:after="120" w:line="300" w:lineRule="auto"/>
        <w:ind w:left="720"/>
        <w:jc w:val="both"/>
      </w:pPr>
      <w:r>
        <w:lastRenderedPageBreak/>
        <w:t>— предложения по совершенствованию функциональности ЭИОС в части удобства личного кабинета и доступа к электронным материалам.</w:t>
      </w:r>
    </w:p>
    <w:p w14:paraId="421E01CE" w14:textId="77777777" w:rsidR="00741C6B" w:rsidRDefault="00000000">
      <w:pPr>
        <w:spacing w:after="120" w:line="300" w:lineRule="auto"/>
        <w:ind w:firstLine="720"/>
        <w:jc w:val="both"/>
      </w:pPr>
      <w:r>
        <w:t>Одновременно обучающиеся отмечают индивидуальный подход преподавателей, доступность учебного отдела и благоприятную атмосферу в Институте.</w:t>
      </w:r>
    </w:p>
    <w:p w14:paraId="14381F58" w14:textId="77777777" w:rsidR="00741C6B" w:rsidRDefault="00000000">
      <w:pPr>
        <w:spacing w:before="240" w:after="120" w:line="300" w:lineRule="auto"/>
      </w:pPr>
      <w:r>
        <w:rPr>
          <w:b/>
          <w:bCs/>
          <w:sz w:val="26"/>
          <w:szCs w:val="26"/>
        </w:rPr>
        <w:t>5. Результаты анкетирования научно-педагогических работников</w:t>
      </w:r>
    </w:p>
    <w:p w14:paraId="48172ED6" w14:textId="77777777" w:rsidR="00741C6B" w:rsidRDefault="00000000">
      <w:pPr>
        <w:spacing w:after="120" w:line="300" w:lineRule="auto"/>
        <w:ind w:firstLine="720"/>
        <w:jc w:val="both"/>
      </w:pPr>
      <w:r>
        <w:t>В анкетировании приняли участие 18 научно-педагогических работников, участвующих в реализации ОПОП по направлениям 37.03.01 и 44.03.02, в том числе штатные сотрудники и лица, привлекаемые на условиях внешнего совместительства и гражданско-правовых договоров. Результаты представлены в таблице 3 и на рисунке 2.</w:t>
      </w:r>
    </w:p>
    <w:p w14:paraId="3C6CA69A" w14:textId="77777777" w:rsidR="00741C6B" w:rsidRDefault="00000000">
      <w:pPr>
        <w:spacing w:after="60"/>
        <w:jc w:val="right"/>
      </w:pPr>
      <w:r>
        <w:rPr>
          <w:i/>
          <w:iCs/>
          <w:sz w:val="22"/>
          <w:szCs w:val="22"/>
        </w:rPr>
        <w:t>Таблица 3</w:t>
      </w: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6372"/>
        <w:gridCol w:w="1500"/>
        <w:gridCol w:w="1500"/>
      </w:tblGrid>
      <w:tr w:rsidR="00741C6B" w14:paraId="2FA07AA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403A2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3228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50C918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Средний балл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3F8A10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Доля ответов 4–5, %</w:t>
            </w:r>
          </w:p>
        </w:tc>
      </w:tr>
      <w:tr w:rsidR="00741C6B" w14:paraId="2150AB7B" w14:textId="77777777">
        <w:tblPrEx>
          <w:tblCellMar>
            <w:top w:w="0" w:type="dxa"/>
            <w:bottom w:w="0" w:type="dxa"/>
          </w:tblCellMar>
        </w:tblPrEx>
        <w:tc>
          <w:tcPr>
            <w:tcW w:w="9972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E9EE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8F2A25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Блок 1. Условия осуществления профессиональной деятельности</w:t>
            </w:r>
          </w:p>
        </w:tc>
      </w:tr>
      <w:tr w:rsidR="00741C6B" w14:paraId="412E557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F3F96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73648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Удовлетворённость условиями труда и рабочими местами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7A4B5C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A9F526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94</w:t>
            </w:r>
          </w:p>
        </w:tc>
      </w:tr>
      <w:tr w:rsidR="00741C6B" w14:paraId="3BE2FA9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92C6CC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15BE5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Удовлетворённость оплатой труда и системой стимулирования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8F4D9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4,7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054D2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89</w:t>
            </w:r>
          </w:p>
        </w:tc>
      </w:tr>
      <w:tr w:rsidR="00741C6B" w14:paraId="0993CBF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B562AF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977A8A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Оснащённость учебных аудиторий для проведения занятий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4C4FF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4,7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461B5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89</w:t>
            </w:r>
          </w:p>
        </w:tc>
      </w:tr>
      <w:tr w:rsidR="00741C6B" w14:paraId="124DE68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0568FA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8FDEA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Среднее по блоку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1AB3C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4,73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23039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91</w:t>
            </w:r>
          </w:p>
        </w:tc>
      </w:tr>
      <w:tr w:rsidR="00741C6B" w14:paraId="467697DD" w14:textId="77777777">
        <w:tblPrEx>
          <w:tblCellMar>
            <w:top w:w="0" w:type="dxa"/>
            <w:bottom w:w="0" w:type="dxa"/>
          </w:tblCellMar>
        </w:tblPrEx>
        <w:tc>
          <w:tcPr>
            <w:tcW w:w="9972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E9EE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9118F0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Блок 2. Организационно-методическое обеспечение</w:t>
            </w:r>
          </w:p>
        </w:tc>
      </w:tr>
      <w:tr w:rsidR="00741C6B" w14:paraId="0E93B3F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ACC99C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BF34B8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Доступность и актуальность нормативной базы (ЛНА) Института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5668E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2917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94</w:t>
            </w:r>
          </w:p>
        </w:tc>
      </w:tr>
      <w:tr w:rsidR="00741C6B" w14:paraId="7631FAE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6BB88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9252C1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Качество методического сопровождения разработки РПД и ФОС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D95CD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88B3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56A389E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741B41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67FA0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Функциональность ЭИОС для работы с обучающимися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9B166F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4,7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B87D1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89</w:t>
            </w:r>
          </w:p>
        </w:tc>
      </w:tr>
      <w:tr w:rsidR="00741C6B" w14:paraId="2F145C5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ED9B96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6A654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Среднее по блоку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D7C061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4,80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FC173D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94</w:t>
            </w:r>
          </w:p>
        </w:tc>
      </w:tr>
      <w:tr w:rsidR="00741C6B" w14:paraId="1BE40AF5" w14:textId="77777777">
        <w:tblPrEx>
          <w:tblCellMar>
            <w:top w:w="0" w:type="dxa"/>
            <w:bottom w:w="0" w:type="dxa"/>
          </w:tblCellMar>
        </w:tblPrEx>
        <w:tc>
          <w:tcPr>
            <w:tcW w:w="9972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E9EE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2880DA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Блок 3. Возможности профессионального развития</w:t>
            </w:r>
          </w:p>
        </w:tc>
      </w:tr>
      <w:tr w:rsidR="00741C6B" w14:paraId="2FD3DFF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511B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05D34E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Возможности повышения квалификации, предоставляемые Институтом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881CCC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5803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3167C7E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3225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8BB12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Поддержка публикационной и научно-исследовательской активности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D7130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6C1B80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7CC0C7B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6CD0E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lastRenderedPageBreak/>
              <w:t>3.3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97A5B4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Возможности участия в научных мероприятиях (конференциях, семинарах)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BCDE9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4AF96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7E08402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A7021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6C61C1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Среднее по блоку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EEF2B2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4,93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E15861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</w:tr>
      <w:tr w:rsidR="00741C6B" w14:paraId="28CF54E8" w14:textId="77777777">
        <w:tblPrEx>
          <w:tblCellMar>
            <w:top w:w="0" w:type="dxa"/>
            <w:bottom w:w="0" w:type="dxa"/>
          </w:tblCellMar>
        </w:tblPrEx>
        <w:tc>
          <w:tcPr>
            <w:tcW w:w="9972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E9EE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92EE5E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Блок 4. Взаимодействие с руководством и коллегами</w:t>
            </w:r>
          </w:p>
        </w:tc>
      </w:tr>
      <w:tr w:rsidR="00741C6B" w14:paraId="0825959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F90A12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041A72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Информированность о решениях руководства Института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77350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F8D1D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94</w:t>
            </w:r>
          </w:p>
        </w:tc>
      </w:tr>
      <w:tr w:rsidR="00741C6B" w14:paraId="0441AFF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76AE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FC5B6F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Учёт мнения НПР при принятии управленческих решений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C8A6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66DD3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178CCC9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07A164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C7684C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Психологический климат в коллективе кафедры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F905D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613DCD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061C2C3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92C003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CFB2D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Среднее по блоку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9C96C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4,90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5161A8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98</w:t>
            </w:r>
          </w:p>
        </w:tc>
      </w:tr>
      <w:tr w:rsidR="00741C6B" w14:paraId="2D28705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83C8E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97C483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sz w:val="22"/>
                <w:szCs w:val="22"/>
              </w:rPr>
              <w:t>Интегральный показатель по анкете НПР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AC6E2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4,84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CAF2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96</w:t>
            </w:r>
          </w:p>
        </w:tc>
      </w:tr>
    </w:tbl>
    <w:p w14:paraId="0369A4A7" w14:textId="77777777" w:rsidR="00741C6B" w:rsidRDefault="00000000">
      <w:pPr>
        <w:spacing w:before="120" w:after="180"/>
        <w:jc w:val="center"/>
      </w:pPr>
      <w:r>
        <w:rPr>
          <w:noProof/>
        </w:rPr>
        <w:drawing>
          <wp:inline distT="0" distB="0" distL="0" distR="0" wp14:anchorId="1F63EE9F" wp14:editId="57C6166A">
            <wp:extent cx="5762625" cy="3343275"/>
            <wp:effectExtent l="0" t="0" r="0" b="0"/>
            <wp:docPr id="1374240971" name="Рисунок 1374240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E4A40" w14:textId="77777777" w:rsidR="00741C6B" w:rsidRDefault="00000000">
      <w:pPr>
        <w:spacing w:after="240"/>
        <w:jc w:val="center"/>
      </w:pPr>
      <w:r>
        <w:rPr>
          <w:i/>
          <w:iCs/>
          <w:sz w:val="22"/>
          <w:szCs w:val="22"/>
        </w:rPr>
        <w:t>Рисунок 2. Результаты анкетирования НПР по тематическим блокам</w:t>
      </w:r>
    </w:p>
    <w:p w14:paraId="18D339D7" w14:textId="77777777" w:rsidR="00741C6B" w:rsidRDefault="00000000">
      <w:pPr>
        <w:spacing w:after="120" w:line="300" w:lineRule="auto"/>
        <w:ind w:firstLine="720"/>
        <w:jc w:val="both"/>
      </w:pPr>
      <w:r>
        <w:rPr>
          <w:b/>
          <w:bCs/>
        </w:rPr>
        <w:t>Качественные замечания НПР (по открытым вопросам анкеты):</w:t>
      </w:r>
    </w:p>
    <w:p w14:paraId="7A5EB69B" w14:textId="77777777" w:rsidR="00741C6B" w:rsidRDefault="00000000">
      <w:pPr>
        <w:spacing w:after="120" w:line="300" w:lineRule="auto"/>
        <w:ind w:left="720"/>
        <w:jc w:val="both"/>
      </w:pPr>
      <w:r>
        <w:t>— предложения по расширению программы повышения квалификации в части цифровых инструментов обучения и применения искусственного интеллекта в образовательном процессе;</w:t>
      </w:r>
    </w:p>
    <w:p w14:paraId="1E905FC8" w14:textId="77777777" w:rsidR="00741C6B" w:rsidRDefault="00000000">
      <w:pPr>
        <w:spacing w:after="120" w:line="300" w:lineRule="auto"/>
        <w:ind w:left="720"/>
        <w:jc w:val="both"/>
      </w:pPr>
      <w:r>
        <w:lastRenderedPageBreak/>
        <w:t xml:space="preserve">— пожелания о дополнительных специализированных помещениях для психодиагностических практикумов и </w:t>
      </w:r>
      <w:proofErr w:type="spellStart"/>
      <w:r>
        <w:t>супервизий</w:t>
      </w:r>
      <w:proofErr w:type="spellEnd"/>
      <w:r>
        <w:t>;</w:t>
      </w:r>
    </w:p>
    <w:p w14:paraId="23B73EB8" w14:textId="77777777" w:rsidR="00741C6B" w:rsidRDefault="00000000">
      <w:pPr>
        <w:spacing w:after="120" w:line="300" w:lineRule="auto"/>
        <w:ind w:left="720"/>
        <w:jc w:val="both"/>
      </w:pPr>
      <w:r>
        <w:t>— просьбы о систематизации нормативной базы Института в едином справочном ресурсе, удобном для оперативного обращения.</w:t>
      </w:r>
    </w:p>
    <w:p w14:paraId="47EDE220" w14:textId="77777777" w:rsidR="00741C6B" w:rsidRDefault="00000000">
      <w:pPr>
        <w:spacing w:after="120" w:line="300" w:lineRule="auto"/>
        <w:ind w:firstLine="720"/>
        <w:jc w:val="both"/>
      </w:pPr>
      <w:r>
        <w:t>НПР позитивно оценивают создание в 2025 году Проектного научного офиса как инструмента поддержки публикационной и грантовой активности, а также стабильный психологический климат в коллективе кафедры.</w:t>
      </w:r>
    </w:p>
    <w:p w14:paraId="0C08B1D5" w14:textId="77777777" w:rsidR="00741C6B" w:rsidRDefault="00000000">
      <w:pPr>
        <w:spacing w:before="240" w:after="120" w:line="300" w:lineRule="auto"/>
      </w:pPr>
      <w:r>
        <w:rPr>
          <w:b/>
          <w:bCs/>
          <w:sz w:val="26"/>
          <w:szCs w:val="26"/>
        </w:rPr>
        <w:t>6. Результаты анкетирования работодателей</w:t>
      </w:r>
    </w:p>
    <w:p w14:paraId="449AE171" w14:textId="77777777" w:rsidR="00741C6B" w:rsidRDefault="00000000">
      <w:pPr>
        <w:spacing w:after="120" w:line="300" w:lineRule="auto"/>
        <w:ind w:firstLine="720"/>
        <w:jc w:val="both"/>
      </w:pPr>
      <w:r>
        <w:t>В анкетировании приняли участие 6 представителей организаций-партнёров Института, с которыми заключены договоры о практической подготовке обучающихся, а также внешние эксперты-рецензенты, привлекаемые к экспертизе ОПОП. Результаты представлены в таблице 4 и на рисунке 3.</w:t>
      </w:r>
    </w:p>
    <w:p w14:paraId="04C77436" w14:textId="77777777" w:rsidR="00741C6B" w:rsidRDefault="00000000">
      <w:pPr>
        <w:spacing w:after="60"/>
        <w:jc w:val="right"/>
      </w:pPr>
      <w:r>
        <w:rPr>
          <w:i/>
          <w:iCs/>
          <w:sz w:val="22"/>
          <w:szCs w:val="22"/>
        </w:rPr>
        <w:t>Таблица 4</w:t>
      </w: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6372"/>
        <w:gridCol w:w="1500"/>
        <w:gridCol w:w="1500"/>
      </w:tblGrid>
      <w:tr w:rsidR="00741C6B" w14:paraId="655F150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1EC05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8862B2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F0946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Средний балл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3AEA0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Доля ответов 4–5, %</w:t>
            </w:r>
          </w:p>
        </w:tc>
      </w:tr>
      <w:tr w:rsidR="00741C6B" w14:paraId="1ACCF2A1" w14:textId="77777777">
        <w:tblPrEx>
          <w:tblCellMar>
            <w:top w:w="0" w:type="dxa"/>
            <w:bottom w:w="0" w:type="dxa"/>
          </w:tblCellMar>
        </w:tblPrEx>
        <w:tc>
          <w:tcPr>
            <w:tcW w:w="9972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E9EE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B78744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Блок 1. Оценка содержания образовательных программ Института</w:t>
            </w:r>
          </w:p>
        </w:tc>
      </w:tr>
      <w:tr w:rsidR="00741C6B" w14:paraId="6E5F304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84C36F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4A54F6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Соответствие содержания ОПОП требованиям профессиональных стандартов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AA40D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85C83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55905D3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CC4AD8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6010B8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Соответствие содержания ОПОП актуальным требованиям рынка труда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6E2AED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7195E6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04B211F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3E2F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6E01F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Сбалансированность теоретической и практической подготовки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0B631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4,7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A40BB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83</w:t>
            </w:r>
          </w:p>
        </w:tc>
      </w:tr>
      <w:tr w:rsidR="00741C6B" w14:paraId="5AACB08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8D866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429174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Среднее по блоку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D2E52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4,80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E1D7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94</w:t>
            </w:r>
          </w:p>
        </w:tc>
      </w:tr>
      <w:tr w:rsidR="00741C6B" w14:paraId="5A1698CC" w14:textId="77777777">
        <w:tblPrEx>
          <w:tblCellMar>
            <w:top w:w="0" w:type="dxa"/>
            <w:bottom w:w="0" w:type="dxa"/>
          </w:tblCellMar>
        </w:tblPrEx>
        <w:tc>
          <w:tcPr>
            <w:tcW w:w="9972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E9EE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FCE62A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Блок 2. Оценка практической подготовки обучающихся</w:t>
            </w:r>
          </w:p>
        </w:tc>
      </w:tr>
      <w:tr w:rsidR="00741C6B" w14:paraId="3FAE62F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0A526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FC70E1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Уровень владения профессиональными методиками обучающимися на практике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834BEC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4,7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044A98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83</w:t>
            </w:r>
          </w:p>
        </w:tc>
      </w:tr>
      <w:tr w:rsidR="00741C6B" w14:paraId="348A677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185F7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38B4F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Готовность обучающихся выполнять поставленные задачи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D43430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2CAC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3CCF8AF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AF65DE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E3CD3E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Этичность и профессиональная культура обучающихся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4583F6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E4564C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3CED470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2C1D5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A2C046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Среднее по блоку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B72A9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4,87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EA2DD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94</w:t>
            </w:r>
          </w:p>
        </w:tc>
      </w:tr>
      <w:tr w:rsidR="00741C6B" w14:paraId="23000D42" w14:textId="77777777">
        <w:tblPrEx>
          <w:tblCellMar>
            <w:top w:w="0" w:type="dxa"/>
            <w:bottom w:w="0" w:type="dxa"/>
          </w:tblCellMar>
        </w:tblPrEx>
        <w:tc>
          <w:tcPr>
            <w:tcW w:w="9972" w:type="dxa"/>
            <w:gridSpan w:val="4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E9EE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CBB588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Блок 3. Оценка взаимодействия Института с работодателем</w:t>
            </w:r>
          </w:p>
        </w:tc>
      </w:tr>
      <w:tr w:rsidR="00741C6B" w14:paraId="7357C1D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09515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lastRenderedPageBreak/>
              <w:t>3.1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82C244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Качество организационного сопровождения практики со стороны Института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6352A4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66304D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1357733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B3C347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72593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Готовность Института учитывать запросы работодателей при актуализации ОПОП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496DBD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3D6E2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2C5DB87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CF4E1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7B3008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Возможность участия в экспертизе ОПОП, ФОС и иных материалов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EE8A03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1462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741C6B" w14:paraId="289A781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B575F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3A7AF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Среднее по блоку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D4CC0E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4,90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4E2B8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</w:tr>
      <w:tr w:rsidR="00741C6B" w14:paraId="3642788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D4978" w14:textId="77777777" w:rsidR="00741C6B" w:rsidRDefault="00741C6B">
            <w:pPr>
              <w:spacing w:before="40" w:after="40" w:line="260" w:lineRule="auto"/>
            </w:pPr>
          </w:p>
        </w:tc>
        <w:tc>
          <w:tcPr>
            <w:tcW w:w="63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F84EE5" w14:textId="77777777" w:rsidR="00741C6B" w:rsidRDefault="00000000">
            <w:pPr>
              <w:spacing w:before="40" w:after="40" w:line="260" w:lineRule="auto"/>
            </w:pPr>
            <w:r>
              <w:rPr>
                <w:b/>
                <w:bCs/>
                <w:sz w:val="22"/>
                <w:szCs w:val="22"/>
              </w:rPr>
              <w:t>Интегральный показатель по анкете работодателей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F779E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4,86</w:t>
            </w:r>
          </w:p>
        </w:tc>
        <w:tc>
          <w:tcPr>
            <w:tcW w:w="1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0CCDDD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96</w:t>
            </w:r>
          </w:p>
        </w:tc>
      </w:tr>
    </w:tbl>
    <w:p w14:paraId="2F173DA5" w14:textId="77777777" w:rsidR="00741C6B" w:rsidRDefault="00000000">
      <w:pPr>
        <w:spacing w:before="120" w:after="180"/>
        <w:jc w:val="center"/>
      </w:pPr>
      <w:r>
        <w:rPr>
          <w:noProof/>
        </w:rPr>
        <w:drawing>
          <wp:inline distT="0" distB="0" distL="0" distR="0" wp14:anchorId="6556B360" wp14:editId="4A2C6608">
            <wp:extent cx="5762625" cy="3343275"/>
            <wp:effectExtent l="0" t="0" r="0" b="0"/>
            <wp:docPr id="430902145" name="Рисунок 430902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4B1EB" w14:textId="77777777" w:rsidR="00741C6B" w:rsidRDefault="00000000">
      <w:pPr>
        <w:spacing w:after="240"/>
        <w:jc w:val="center"/>
      </w:pPr>
      <w:r>
        <w:rPr>
          <w:i/>
          <w:iCs/>
          <w:sz w:val="22"/>
          <w:szCs w:val="22"/>
        </w:rPr>
        <w:t>Рисунок 3. Результаты анкетирования работодателей по тематическим блокам</w:t>
      </w:r>
    </w:p>
    <w:p w14:paraId="2E4A4915" w14:textId="77777777" w:rsidR="00741C6B" w:rsidRDefault="00000000">
      <w:pPr>
        <w:spacing w:after="120" w:line="300" w:lineRule="auto"/>
        <w:ind w:firstLine="720"/>
        <w:jc w:val="both"/>
      </w:pPr>
      <w:r>
        <w:rPr>
          <w:b/>
          <w:bCs/>
        </w:rPr>
        <w:t>Качественные замечания работодателей (по открытым вопросам анкеты):</w:t>
      </w:r>
    </w:p>
    <w:p w14:paraId="72E273C2" w14:textId="77777777" w:rsidR="00741C6B" w:rsidRDefault="00000000">
      <w:pPr>
        <w:spacing w:after="120" w:line="300" w:lineRule="auto"/>
        <w:ind w:left="720"/>
        <w:jc w:val="both"/>
      </w:pPr>
      <w:r>
        <w:t>— рекомендации по усилению подготовки в области работы с клиентами из уязвимых категорий и групп риска;</w:t>
      </w:r>
    </w:p>
    <w:p w14:paraId="747FBE1A" w14:textId="77777777" w:rsidR="00741C6B" w:rsidRDefault="00000000">
      <w:pPr>
        <w:spacing w:after="120" w:line="300" w:lineRule="auto"/>
        <w:ind w:left="720"/>
        <w:jc w:val="both"/>
      </w:pPr>
      <w:r>
        <w:t>— предложения по включению в программу практики дополнительных психодиагностических инструментов, актуальных в прикладной деятельности;</w:t>
      </w:r>
    </w:p>
    <w:p w14:paraId="63ACE98C" w14:textId="77777777" w:rsidR="00741C6B" w:rsidRDefault="00000000">
      <w:pPr>
        <w:spacing w:after="120" w:line="300" w:lineRule="auto"/>
        <w:ind w:left="720"/>
        <w:jc w:val="both"/>
      </w:pPr>
      <w:r>
        <w:t>— пожелания по организации совместных мероприятий (круглых столов, мастер-классов) с участием обучающихся, преподавателей и специалистов-практиков.</w:t>
      </w:r>
    </w:p>
    <w:p w14:paraId="7B8894AB" w14:textId="77777777" w:rsidR="00741C6B" w:rsidRDefault="00000000">
      <w:pPr>
        <w:spacing w:after="120" w:line="300" w:lineRule="auto"/>
        <w:ind w:firstLine="720"/>
        <w:jc w:val="both"/>
      </w:pPr>
      <w:r>
        <w:lastRenderedPageBreak/>
        <w:t>Все участники опроса со стороны работодателей подтверждают готовность к долгосрочному сотрудничеству с Институтом, в том числе в части трудоустройства будущих выпускников.</w:t>
      </w:r>
    </w:p>
    <w:p w14:paraId="41BC6B24" w14:textId="77777777" w:rsidR="00741C6B" w:rsidRDefault="00000000">
      <w:pPr>
        <w:spacing w:before="240" w:after="120" w:line="300" w:lineRule="auto"/>
      </w:pPr>
      <w:r>
        <w:rPr>
          <w:b/>
          <w:bCs/>
          <w:sz w:val="26"/>
          <w:szCs w:val="26"/>
        </w:rPr>
        <w:t>7. Сравнительный анализ результатов</w:t>
      </w:r>
    </w:p>
    <w:p w14:paraId="74672A34" w14:textId="77777777" w:rsidR="00741C6B" w:rsidRDefault="00000000">
      <w:pPr>
        <w:spacing w:after="120" w:line="300" w:lineRule="auto"/>
        <w:ind w:firstLine="720"/>
        <w:jc w:val="both"/>
      </w:pPr>
      <w:r>
        <w:t>Интегральные показатели удовлетворённости всех трёх групп респондентов находятся в диапазоне 4,84–4,87 балла, что существенно превышает пороговое значение 4,00 и соответствует высокому уровню удовлетворённости, близкому к максимально возможному. Данные приведены в таблице 5 и на рисунке 4.</w:t>
      </w:r>
    </w:p>
    <w:p w14:paraId="34CAFCD6" w14:textId="77777777" w:rsidR="00741C6B" w:rsidRDefault="00000000">
      <w:pPr>
        <w:spacing w:after="60"/>
        <w:jc w:val="right"/>
      </w:pPr>
      <w:r>
        <w:rPr>
          <w:i/>
          <w:iCs/>
          <w:sz w:val="22"/>
          <w:szCs w:val="22"/>
        </w:rPr>
        <w:t>Таблица 5</w:t>
      </w: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2500"/>
        <w:gridCol w:w="3272"/>
      </w:tblGrid>
      <w:tr w:rsidR="00741C6B" w14:paraId="43A0B8B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525F9A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Группа респондентов</w:t>
            </w:r>
          </w:p>
        </w:tc>
        <w:tc>
          <w:tcPr>
            <w:tcW w:w="2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2A8A2F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Интегральный средний балл (макс. 5,00)</w:t>
            </w:r>
          </w:p>
        </w:tc>
        <w:tc>
          <w:tcPr>
            <w:tcW w:w="32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0414D9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Уровень удовлетворённости</w:t>
            </w:r>
          </w:p>
        </w:tc>
      </w:tr>
      <w:tr w:rsidR="00741C6B" w14:paraId="636FF7CE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DA8C37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Обучающиеся</w:t>
            </w:r>
          </w:p>
        </w:tc>
        <w:tc>
          <w:tcPr>
            <w:tcW w:w="2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1BDA5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4,87</w:t>
            </w:r>
          </w:p>
        </w:tc>
        <w:tc>
          <w:tcPr>
            <w:tcW w:w="32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154E78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Высокий</w:t>
            </w:r>
          </w:p>
        </w:tc>
      </w:tr>
      <w:tr w:rsidR="00741C6B" w14:paraId="654EC484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828C1A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Научно-педагогические работники</w:t>
            </w:r>
          </w:p>
        </w:tc>
        <w:tc>
          <w:tcPr>
            <w:tcW w:w="2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5B25E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4,84</w:t>
            </w:r>
          </w:p>
        </w:tc>
        <w:tc>
          <w:tcPr>
            <w:tcW w:w="32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D8695D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Высокий</w:t>
            </w:r>
          </w:p>
        </w:tc>
      </w:tr>
      <w:tr w:rsidR="00741C6B" w14:paraId="2E26E725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5D8DC" w14:textId="77777777" w:rsidR="00741C6B" w:rsidRDefault="00000000">
            <w:pPr>
              <w:spacing w:before="40" w:after="40" w:line="260" w:lineRule="auto"/>
            </w:pPr>
            <w:r>
              <w:rPr>
                <w:sz w:val="22"/>
                <w:szCs w:val="22"/>
              </w:rPr>
              <w:t>Представители работодателей</w:t>
            </w:r>
          </w:p>
        </w:tc>
        <w:tc>
          <w:tcPr>
            <w:tcW w:w="2500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ED1D1B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4,86</w:t>
            </w:r>
          </w:p>
        </w:tc>
        <w:tc>
          <w:tcPr>
            <w:tcW w:w="3272" w:type="dxa"/>
            <w:tcBorders>
              <w:top w:val="single" w:sz="4" w:space="0" w:color="B4B4B4"/>
              <w:left w:val="single" w:sz="4" w:space="0" w:color="B4B4B4"/>
              <w:bottom w:val="single" w:sz="4" w:space="0" w:color="B4B4B4"/>
              <w:right w:val="single" w:sz="4" w:space="0" w:color="B4B4B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25C98" w14:textId="77777777" w:rsidR="00741C6B" w:rsidRDefault="00000000">
            <w:pPr>
              <w:spacing w:before="40" w:after="40" w:line="260" w:lineRule="auto"/>
              <w:jc w:val="center"/>
            </w:pPr>
            <w:r>
              <w:rPr>
                <w:sz w:val="22"/>
                <w:szCs w:val="22"/>
              </w:rPr>
              <w:t>Высокий</w:t>
            </w:r>
          </w:p>
        </w:tc>
      </w:tr>
    </w:tbl>
    <w:p w14:paraId="257E4B90" w14:textId="77777777" w:rsidR="00741C6B" w:rsidRDefault="00000000">
      <w:pPr>
        <w:spacing w:before="120" w:after="180"/>
        <w:jc w:val="center"/>
      </w:pPr>
      <w:r>
        <w:rPr>
          <w:noProof/>
        </w:rPr>
        <w:drawing>
          <wp:inline distT="0" distB="0" distL="0" distR="0" wp14:anchorId="245319EC" wp14:editId="2316447C">
            <wp:extent cx="5762625" cy="3228975"/>
            <wp:effectExtent l="0" t="0" r="0" b="0"/>
            <wp:docPr id="1540136422" name="Рисунок 1540136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593F9" w14:textId="77777777" w:rsidR="00741C6B" w:rsidRDefault="00000000">
      <w:pPr>
        <w:spacing w:after="240"/>
        <w:jc w:val="center"/>
      </w:pPr>
      <w:r>
        <w:rPr>
          <w:i/>
          <w:iCs/>
          <w:sz w:val="22"/>
          <w:szCs w:val="22"/>
        </w:rPr>
        <w:t>Рисунок 4. Интегральные показатели удовлетворённости по группам респондентов</w:t>
      </w:r>
    </w:p>
    <w:p w14:paraId="31AAAE4B" w14:textId="77777777" w:rsidR="00741C6B" w:rsidRDefault="00000000">
      <w:pPr>
        <w:spacing w:after="120" w:line="300" w:lineRule="auto"/>
        <w:ind w:firstLine="720"/>
        <w:jc w:val="both"/>
      </w:pPr>
      <w:r>
        <w:t>Анализ отдельных позиций анкет всех трёх групп позволил выделить области с наиболее высокими и наиболее низкими оценками, представленные на рисунке 5.</w:t>
      </w:r>
    </w:p>
    <w:p w14:paraId="7BED5061" w14:textId="77777777" w:rsidR="00741C6B" w:rsidRDefault="00000000">
      <w:pPr>
        <w:spacing w:before="120" w:after="180"/>
        <w:jc w:val="center"/>
      </w:pPr>
      <w:r>
        <w:rPr>
          <w:noProof/>
        </w:rPr>
        <w:lastRenderedPageBreak/>
        <w:drawing>
          <wp:inline distT="0" distB="0" distL="0" distR="0" wp14:anchorId="284E030B" wp14:editId="53D78719">
            <wp:extent cx="6124575" cy="2266950"/>
            <wp:effectExtent l="0" t="0" r="0" b="0"/>
            <wp:docPr id="1238024308" name="Рисунок 1238024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190F9" w14:textId="77777777" w:rsidR="00741C6B" w:rsidRDefault="00000000">
      <w:pPr>
        <w:spacing w:after="240"/>
        <w:jc w:val="center"/>
      </w:pPr>
      <w:r>
        <w:rPr>
          <w:i/>
          <w:iCs/>
          <w:sz w:val="22"/>
          <w:szCs w:val="22"/>
        </w:rPr>
        <w:t>Рисунок 5. ТОП-5 позиций с наивысшими и наименьшими оценками по результатам мониторинга</w:t>
      </w:r>
    </w:p>
    <w:p w14:paraId="3A93847D" w14:textId="77777777" w:rsidR="00741C6B" w:rsidRDefault="00000000">
      <w:pPr>
        <w:spacing w:before="240" w:after="120" w:line="300" w:lineRule="auto"/>
      </w:pPr>
      <w:r>
        <w:rPr>
          <w:b/>
          <w:bCs/>
          <w:sz w:val="26"/>
          <w:szCs w:val="26"/>
        </w:rPr>
        <w:t>8. Обобщённые выводы</w:t>
      </w:r>
    </w:p>
    <w:p w14:paraId="484E75B1" w14:textId="77777777" w:rsidR="00741C6B" w:rsidRDefault="00000000">
      <w:pPr>
        <w:spacing w:after="120" w:line="300" w:lineRule="auto"/>
        <w:ind w:firstLine="720"/>
        <w:jc w:val="both"/>
      </w:pPr>
      <w:r>
        <w:t>На основе анализа количественных и качественных результатов мониторинга сформулированы следующие обобщённые выводы.</w:t>
      </w:r>
    </w:p>
    <w:p w14:paraId="0505EFAE" w14:textId="77777777" w:rsidR="00741C6B" w:rsidRDefault="00000000">
      <w:pPr>
        <w:spacing w:after="120" w:line="300" w:lineRule="auto"/>
        <w:ind w:firstLine="720"/>
        <w:jc w:val="both"/>
      </w:pPr>
      <w:r>
        <w:rPr>
          <w:b/>
          <w:bCs/>
        </w:rPr>
        <w:t>8.1. Общая характеристика результатов.</w:t>
      </w:r>
    </w:p>
    <w:p w14:paraId="4FC89AA9" w14:textId="77777777" w:rsidR="00741C6B" w:rsidRDefault="00000000">
      <w:pPr>
        <w:spacing w:after="120" w:line="300" w:lineRule="auto"/>
        <w:ind w:firstLine="720"/>
        <w:jc w:val="both"/>
      </w:pPr>
      <w:r>
        <w:t xml:space="preserve">Все интегральные и блочные показатели по трём группам респондентов находятся в верхней части шкалы </w:t>
      </w:r>
      <w:proofErr w:type="spellStart"/>
      <w:r>
        <w:t>Лайкерта</w:t>
      </w:r>
      <w:proofErr w:type="spellEnd"/>
      <w:r>
        <w:t xml:space="preserve"> (не ниже 4,70 балла), а подавляющее большинство отдельных позиций анкет оценено респондентами в диапазоне 4,80–5,00. Ни одна позиция ни в одной из анкет не получила оценку ниже 4,70, что свидетельствует об отсутствии проблемных зон по всем направлениям оценки качества образования.</w:t>
      </w:r>
    </w:p>
    <w:p w14:paraId="5DE224ED" w14:textId="77777777" w:rsidR="00741C6B" w:rsidRDefault="00000000">
      <w:pPr>
        <w:spacing w:after="120" w:line="300" w:lineRule="auto"/>
        <w:ind w:firstLine="720"/>
        <w:jc w:val="both"/>
      </w:pPr>
      <w:r>
        <w:rPr>
          <w:b/>
          <w:bCs/>
        </w:rPr>
        <w:t>8.2. Позиции с максимальной оценкой (средний балл 5,00).</w:t>
      </w:r>
    </w:p>
    <w:p w14:paraId="47AF88A4" w14:textId="77777777" w:rsidR="00741C6B" w:rsidRDefault="00000000">
      <w:pPr>
        <w:spacing w:after="120" w:line="300" w:lineRule="auto"/>
        <w:ind w:firstLine="720"/>
        <w:jc w:val="both"/>
      </w:pPr>
      <w:r>
        <w:t>Наивысшие оценки (средний балл 5,00 при 100-процентной доле положительных ответов) получили следующие аспекты деятельности Института:</w:t>
      </w:r>
    </w:p>
    <w:p w14:paraId="3419CEAD" w14:textId="77777777" w:rsidR="00741C6B" w:rsidRDefault="00000000">
      <w:pPr>
        <w:spacing w:after="120" w:line="300" w:lineRule="auto"/>
        <w:ind w:left="720"/>
        <w:jc w:val="both"/>
      </w:pPr>
      <w:r>
        <w:t>— профессиональный уровень и компетентность преподавателей (анкета обучающихся);</w:t>
      </w:r>
    </w:p>
    <w:p w14:paraId="5D1A872E" w14:textId="77777777" w:rsidR="00741C6B" w:rsidRDefault="00000000">
      <w:pPr>
        <w:spacing w:after="120" w:line="300" w:lineRule="auto"/>
        <w:ind w:left="720"/>
        <w:jc w:val="both"/>
      </w:pPr>
      <w:r>
        <w:t>— соблюдение сроков проведения текущего контроля и промежуточной аттестации (анкета обучающихся);</w:t>
      </w:r>
    </w:p>
    <w:p w14:paraId="5DC0E2B9" w14:textId="77777777" w:rsidR="00741C6B" w:rsidRDefault="00000000">
      <w:pPr>
        <w:spacing w:after="120" w:line="300" w:lineRule="auto"/>
        <w:ind w:left="720"/>
        <w:jc w:val="both"/>
      </w:pPr>
      <w:r>
        <w:t>— доброжелательность и корректность работников Института (анкета обучающихся);</w:t>
      </w:r>
    </w:p>
    <w:p w14:paraId="4BC6CC71" w14:textId="77777777" w:rsidR="00741C6B" w:rsidRDefault="00000000">
      <w:pPr>
        <w:spacing w:after="120" w:line="300" w:lineRule="auto"/>
        <w:ind w:left="720"/>
        <w:jc w:val="both"/>
      </w:pPr>
      <w:r>
        <w:t>— поддержка публикационной и научно-исследовательской активности (анкета НПР) — результат создания в 2025 году Проектного научного офиса;</w:t>
      </w:r>
    </w:p>
    <w:p w14:paraId="249DE0D8" w14:textId="77777777" w:rsidR="00741C6B" w:rsidRDefault="00000000">
      <w:pPr>
        <w:spacing w:after="120" w:line="300" w:lineRule="auto"/>
        <w:ind w:left="720"/>
        <w:jc w:val="both"/>
      </w:pPr>
      <w:r>
        <w:t>— психологический климат в коллективе кафедры (анкета НПР);</w:t>
      </w:r>
    </w:p>
    <w:p w14:paraId="57C7977C" w14:textId="77777777" w:rsidR="00741C6B" w:rsidRDefault="00000000">
      <w:pPr>
        <w:spacing w:after="120" w:line="300" w:lineRule="auto"/>
        <w:ind w:left="720"/>
        <w:jc w:val="both"/>
      </w:pPr>
      <w:r>
        <w:lastRenderedPageBreak/>
        <w:t>— этичность и профессиональная культура обучающихся в оценке работодателей, что подтверждает сформированность соответствующих универсальных и общепрофессиональных компетенций;</w:t>
      </w:r>
    </w:p>
    <w:p w14:paraId="1F0B41CC" w14:textId="77777777" w:rsidR="00741C6B" w:rsidRDefault="00000000">
      <w:pPr>
        <w:spacing w:after="120" w:line="300" w:lineRule="auto"/>
        <w:ind w:left="720"/>
        <w:jc w:val="both"/>
      </w:pPr>
      <w:r>
        <w:t>— готовность Института учитывать запросы работодателей при актуализации ОПОП (анкета работодателей).</w:t>
      </w:r>
    </w:p>
    <w:p w14:paraId="0DE7E91B" w14:textId="77777777" w:rsidR="00741C6B" w:rsidRDefault="00000000">
      <w:pPr>
        <w:spacing w:after="120" w:line="300" w:lineRule="auto"/>
        <w:ind w:firstLine="720"/>
        <w:jc w:val="both"/>
      </w:pPr>
      <w:r>
        <w:rPr>
          <w:b/>
          <w:bCs/>
        </w:rPr>
        <w:t>8.3. Позиции с относительно более низкими оценками (в пределах высокого уровня — 4,70).</w:t>
      </w:r>
    </w:p>
    <w:p w14:paraId="14E67AEA" w14:textId="77777777" w:rsidR="00741C6B" w:rsidRDefault="00000000">
      <w:pPr>
        <w:spacing w:after="120" w:line="300" w:lineRule="auto"/>
        <w:ind w:firstLine="720"/>
        <w:jc w:val="both"/>
      </w:pPr>
      <w:r>
        <w:t>При отсутствии проблемных зон ряд позиций получил относительно более скромные оценки, остающиеся, тем не менее, в зоне высокой удовлетворённости. Эти направления определены как зоны дальнейшего развития:</w:t>
      </w:r>
    </w:p>
    <w:p w14:paraId="69062F22" w14:textId="77777777" w:rsidR="00741C6B" w:rsidRDefault="00000000">
      <w:pPr>
        <w:spacing w:after="120" w:line="300" w:lineRule="auto"/>
        <w:ind w:left="720"/>
        <w:jc w:val="both"/>
      </w:pPr>
      <w:r>
        <w:t>— удовлетворённость НПР оплатой труда и системой стимулирования (4,70);</w:t>
      </w:r>
    </w:p>
    <w:p w14:paraId="2D4B1A2C" w14:textId="77777777" w:rsidR="00741C6B" w:rsidRDefault="00000000">
      <w:pPr>
        <w:spacing w:after="120" w:line="300" w:lineRule="auto"/>
        <w:ind w:left="720"/>
        <w:jc w:val="both"/>
      </w:pPr>
      <w:r>
        <w:t>— оснащённость учебных аудиторий специализированным оборудованием в оценке обучающихся (4,70) и НПР (4,70);</w:t>
      </w:r>
    </w:p>
    <w:p w14:paraId="3537D643" w14:textId="77777777" w:rsidR="00741C6B" w:rsidRDefault="00000000">
      <w:pPr>
        <w:spacing w:after="120" w:line="300" w:lineRule="auto"/>
        <w:ind w:left="720"/>
        <w:jc w:val="both"/>
      </w:pPr>
      <w:r>
        <w:t>— функциональность ЭИОС для работы с обучающимися в оценке НПР (4,70);</w:t>
      </w:r>
    </w:p>
    <w:p w14:paraId="3A239EBC" w14:textId="77777777" w:rsidR="00741C6B" w:rsidRDefault="00000000">
      <w:pPr>
        <w:spacing w:after="120" w:line="300" w:lineRule="auto"/>
        <w:ind w:left="720"/>
        <w:jc w:val="both"/>
      </w:pPr>
      <w:r>
        <w:t>— сбалансированность теоретической и практической подготовки в оценке работодателей (4,70);</w:t>
      </w:r>
    </w:p>
    <w:p w14:paraId="038D5656" w14:textId="77777777" w:rsidR="00741C6B" w:rsidRDefault="00000000">
      <w:pPr>
        <w:spacing w:after="120" w:line="300" w:lineRule="auto"/>
        <w:ind w:left="720"/>
        <w:jc w:val="both"/>
      </w:pPr>
      <w:r>
        <w:t>— уровень владения профессиональными методиками обучающимися на практике в оценке работодателей (4,70).</w:t>
      </w:r>
    </w:p>
    <w:p w14:paraId="6035D205" w14:textId="77777777" w:rsidR="00741C6B" w:rsidRDefault="00000000">
      <w:pPr>
        <w:spacing w:after="120" w:line="300" w:lineRule="auto"/>
        <w:ind w:firstLine="720"/>
        <w:jc w:val="both"/>
      </w:pPr>
      <w:r>
        <w:rPr>
          <w:b/>
          <w:bCs/>
        </w:rPr>
        <w:t>8.4. Согласованность оценок групп респондентов.</w:t>
      </w:r>
    </w:p>
    <w:p w14:paraId="0BC6ED2D" w14:textId="77777777" w:rsidR="00741C6B" w:rsidRDefault="00000000">
      <w:pPr>
        <w:spacing w:after="120" w:line="300" w:lineRule="auto"/>
        <w:ind w:firstLine="720"/>
        <w:jc w:val="both"/>
      </w:pPr>
      <w:r>
        <w:t>Совпадение позиций «оснащённость аудиторий» и «функциональность ЭИОС» в числе направлений дальнейшего развития у обучающихся и НПР формирует однонаправленный управленческий сигнал о целесообразности развития материально-технической и информационной базы Института, несмотря на общую высокую оценку условий реализации ОПОП.</w:t>
      </w:r>
    </w:p>
    <w:p w14:paraId="69858547" w14:textId="77777777" w:rsidR="00741C6B" w:rsidRDefault="00000000">
      <w:pPr>
        <w:spacing w:after="120" w:line="300" w:lineRule="auto"/>
        <w:ind w:firstLine="720"/>
        <w:jc w:val="both"/>
      </w:pPr>
      <w:r>
        <w:t>Совпадение позиций «сбалансированность теории и практики» и «владение методиками на практике» в оценке работодателей формирует целевой ориентир на дальнейшее усиление практической составляющей подготовки, что согласуется с тенденциями развития высшего образования в сфере психологии.</w:t>
      </w:r>
    </w:p>
    <w:p w14:paraId="4256DBE5" w14:textId="77777777" w:rsidR="00741C6B" w:rsidRDefault="00000000">
      <w:pPr>
        <w:spacing w:after="120" w:line="300" w:lineRule="auto"/>
        <w:ind w:firstLine="720"/>
        <w:jc w:val="both"/>
      </w:pPr>
      <w:r>
        <w:rPr>
          <w:b/>
          <w:bCs/>
        </w:rPr>
        <w:t>8.5. Общий вывод.</w:t>
      </w:r>
    </w:p>
    <w:p w14:paraId="193EB7A3" w14:textId="77777777" w:rsidR="00741C6B" w:rsidRDefault="00000000">
      <w:pPr>
        <w:spacing w:after="120" w:line="300" w:lineRule="auto"/>
        <w:ind w:firstLine="720"/>
        <w:jc w:val="both"/>
      </w:pPr>
      <w:r>
        <w:t>Внутренняя система оценки качества образования в Институте функционирует в штатном режиме, обеспечивает сбор и анализ объективной информации о результатах, ресурсах и условиях образовательного процесса. Результаты мониторинга демонстрируют высокий уровень удовлетворённости всех участников образовательных отношений и позволяют идентифицировать конкретные направления для дальнейшего развития в рамках цикла ВСОКО.</w:t>
      </w:r>
    </w:p>
    <w:p w14:paraId="16179AB8" w14:textId="77777777" w:rsidR="00741C6B" w:rsidRDefault="00000000">
      <w:pPr>
        <w:spacing w:before="240" w:after="120" w:line="300" w:lineRule="auto"/>
      </w:pPr>
      <w:r>
        <w:rPr>
          <w:b/>
          <w:bCs/>
          <w:sz w:val="26"/>
          <w:szCs w:val="26"/>
        </w:rPr>
        <w:lastRenderedPageBreak/>
        <w:t>9. Управленческие решения, принятые по результатам мониторинга</w:t>
      </w:r>
    </w:p>
    <w:p w14:paraId="229748A8" w14:textId="77777777" w:rsidR="00741C6B" w:rsidRDefault="00000000">
      <w:pPr>
        <w:spacing w:after="120" w:line="300" w:lineRule="auto"/>
        <w:ind w:firstLine="720"/>
        <w:jc w:val="both"/>
      </w:pPr>
      <w:r>
        <w:t>На основании результатов мониторинга в рамках ВСОКО сформированы и включены в план мероприятий Института на 2026 год следующие управленческие решения.</w:t>
      </w:r>
    </w:p>
    <w:p w14:paraId="20CB1745" w14:textId="5DE38DF2" w:rsidR="00741C6B" w:rsidRDefault="00000000">
      <w:pPr>
        <w:spacing w:after="120" w:line="300" w:lineRule="auto"/>
        <w:ind w:firstLine="720"/>
        <w:jc w:val="both"/>
      </w:pPr>
      <w:r>
        <w:t xml:space="preserve">9.1. Провести актуализацию ОПОП 37.03.01 «Психология» и 44.03.02 «Психолого-педагогическое образование» с увеличением доли практических занятий и включением дополнительных дисциплин по выбору в соответствии с выявленными запросами обучающихся и работодателей. </w:t>
      </w:r>
    </w:p>
    <w:p w14:paraId="2A487B6C" w14:textId="7DC961D7" w:rsidR="00741C6B" w:rsidRDefault="00000000">
      <w:pPr>
        <w:spacing w:after="120" w:line="300" w:lineRule="auto"/>
        <w:ind w:firstLine="720"/>
        <w:jc w:val="both"/>
      </w:pPr>
      <w:r>
        <w:t xml:space="preserve">9.2. Расширить программу практической подготовки обучающихся за счёт включения дополнительных баз практик в сферах психологического консультирования и психолого-педагогического сопровождения (не менее 3 новых договоров о практической подготовке). </w:t>
      </w:r>
    </w:p>
    <w:p w14:paraId="39B3B168" w14:textId="31BB68A5" w:rsidR="00741C6B" w:rsidRDefault="00000000">
      <w:pPr>
        <w:spacing w:after="120" w:line="300" w:lineRule="auto"/>
        <w:ind w:firstLine="720"/>
        <w:jc w:val="both"/>
      </w:pPr>
      <w:r>
        <w:t xml:space="preserve">9.3. Обеспечить повышение квалификации научно-педагогических работников по программам, направленным на использование современных образовательных технологий, цифровых инструментов и инструментов искусственного интеллекта в образовательном процессе. </w:t>
      </w:r>
    </w:p>
    <w:p w14:paraId="3DA9AE16" w14:textId="7DAA5F60" w:rsidR="00741C6B" w:rsidRDefault="00000000">
      <w:pPr>
        <w:spacing w:after="120" w:line="300" w:lineRule="auto"/>
        <w:ind w:firstLine="720"/>
        <w:jc w:val="both"/>
      </w:pPr>
      <w:r>
        <w:t xml:space="preserve">9.4. Провести модернизацию элементов электронной информационно-образовательной среды в части удобства пользовательского интерфейса личного кабинета обучающегося и рабочего пространства НПР. </w:t>
      </w:r>
    </w:p>
    <w:p w14:paraId="31884A86" w14:textId="0C19D320" w:rsidR="00741C6B" w:rsidRDefault="00000000">
      <w:pPr>
        <w:spacing w:after="120" w:line="300" w:lineRule="auto"/>
        <w:ind w:firstLine="720"/>
        <w:jc w:val="both"/>
      </w:pPr>
      <w:r>
        <w:t xml:space="preserve">9.5. Дооснастить учебные аудитории специализированным оборудованием для проведения практикумов по психодиагностике и психологическому консультированию. </w:t>
      </w:r>
    </w:p>
    <w:p w14:paraId="549FC9ED" w14:textId="4AF95EEF" w:rsidR="00741C6B" w:rsidRDefault="00000000">
      <w:pPr>
        <w:spacing w:after="120" w:line="300" w:lineRule="auto"/>
        <w:ind w:firstLine="720"/>
        <w:jc w:val="both"/>
      </w:pPr>
      <w:r>
        <w:t>9.6. Рассмотреть вопрос о системе материального стимулирования научно-педагогических работников на основе показателей публикационной, учебно-методической и научно-исследовательской активности</w:t>
      </w:r>
      <w:r w:rsidR="00FA073A">
        <w:t>.</w:t>
      </w:r>
    </w:p>
    <w:p w14:paraId="11125B5F" w14:textId="5BBBD3CF" w:rsidR="00741C6B" w:rsidRDefault="00000000">
      <w:pPr>
        <w:spacing w:after="120" w:line="300" w:lineRule="auto"/>
        <w:ind w:firstLine="720"/>
        <w:jc w:val="both"/>
      </w:pPr>
      <w:r>
        <w:t xml:space="preserve">9.7. Подготовить и разместить в ЭИОС систематизированный справочник локальных нормативных актов Института с тематической группировкой и быстрым поиском. </w:t>
      </w:r>
    </w:p>
    <w:p w14:paraId="08480FED" w14:textId="1DBC43C3" w:rsidR="00741C6B" w:rsidRDefault="00000000">
      <w:pPr>
        <w:spacing w:after="120" w:line="300" w:lineRule="auto"/>
        <w:ind w:firstLine="720"/>
        <w:jc w:val="both"/>
      </w:pPr>
      <w:r>
        <w:t>9.8. Провести очередной мониторинг удовлетворённости участников образовательных отношений в аналогичном формате в IV квартале 2026 года с анализом динамики показателей по сравнению с 2025 годом.</w:t>
      </w:r>
    </w:p>
    <w:p w14:paraId="4F97A45B" w14:textId="77777777" w:rsidR="00741C6B" w:rsidRDefault="00000000">
      <w:pPr>
        <w:spacing w:before="240" w:after="120" w:line="300" w:lineRule="auto"/>
      </w:pPr>
      <w:r>
        <w:rPr>
          <w:b/>
          <w:bCs/>
          <w:sz w:val="26"/>
          <w:szCs w:val="26"/>
        </w:rPr>
        <w:t>10. Заключение</w:t>
      </w:r>
    </w:p>
    <w:p w14:paraId="078905D0" w14:textId="77777777" w:rsidR="00741C6B" w:rsidRDefault="00000000">
      <w:pPr>
        <w:spacing w:after="120" w:line="300" w:lineRule="auto"/>
        <w:ind w:firstLine="720"/>
        <w:jc w:val="both"/>
      </w:pPr>
      <w:r>
        <w:t xml:space="preserve">Результаты мониторинга удовлетворённости участников образовательных отношений качеством образования по итогам 2025 года свидетельствуют о штатном функционировании внутренней системы оценки качества образования в ОЧУ ВО «Московский институт психологии». Интегральные показатели по всем трём группам респондентов (обучающиеся — 4,87; научно-педагогические работники — 4,84; </w:t>
      </w:r>
      <w:r>
        <w:lastRenderedPageBreak/>
        <w:t>представители работодателей — 4,86) находятся в зоне высокой удовлетворённости, близкой к максимально возможному значению шкалы.</w:t>
      </w:r>
    </w:p>
    <w:p w14:paraId="2EB0AC5E" w14:textId="77777777" w:rsidR="00741C6B" w:rsidRDefault="00000000">
      <w:pPr>
        <w:spacing w:after="120" w:line="300" w:lineRule="auto"/>
        <w:ind w:firstLine="720"/>
        <w:jc w:val="both"/>
      </w:pPr>
      <w:r>
        <w:t>Выявленные в ходе мониторинга направления дальнейшего развития не представляют собой проблемных зон, поскольку соответствующие показатели находятся в зоне высокого уровня удовлетворённости (не ниже 4,70). Вместе с тем для поддержания достигнутого уровня качества образования и его последующего роста необходимы системные управленческие решения, которые зафиксированы в разделе 9 настоящей справки и интегрированы в план мероприятий Института на 2026 год.</w:t>
      </w:r>
    </w:p>
    <w:p w14:paraId="4AD167A4" w14:textId="77777777" w:rsidR="00741C6B" w:rsidRDefault="00000000">
      <w:pPr>
        <w:spacing w:after="120" w:line="300" w:lineRule="auto"/>
        <w:ind w:firstLine="720"/>
        <w:jc w:val="both"/>
      </w:pPr>
      <w:r>
        <w:t>Настоящая справка подлежит размещению на официальном сайте Института в разделе «Сведения об образовательной организации», подраздел «Документы», в соответствии с пунктом 1 части 2 статьи 29 Федерального закона от 29 декабря 2012 г. № 273-ФЗ «Об образовании в Российской Федерации».</w:t>
      </w:r>
    </w:p>
    <w:sectPr w:rsidR="00741C6B">
      <w:pgSz w:w="12240" w:h="15840"/>
      <w:pgMar w:top="1134" w:right="1134" w:bottom="1134" w:left="1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502FD"/>
    <w:multiLevelType w:val="hybridMultilevel"/>
    <w:tmpl w:val="89FAAB3A"/>
    <w:lvl w:ilvl="0" w:tplc="81E81A04">
      <w:start w:val="1"/>
      <w:numFmt w:val="bullet"/>
      <w:lvlText w:val="●"/>
      <w:lvlJc w:val="left"/>
      <w:pPr>
        <w:ind w:left="720" w:hanging="360"/>
      </w:pPr>
    </w:lvl>
    <w:lvl w:ilvl="1" w:tplc="75560858">
      <w:start w:val="1"/>
      <w:numFmt w:val="bullet"/>
      <w:lvlText w:val="○"/>
      <w:lvlJc w:val="left"/>
      <w:pPr>
        <w:ind w:left="1440" w:hanging="360"/>
      </w:pPr>
    </w:lvl>
    <w:lvl w:ilvl="2" w:tplc="90882900">
      <w:start w:val="1"/>
      <w:numFmt w:val="bullet"/>
      <w:lvlText w:val="■"/>
      <w:lvlJc w:val="left"/>
      <w:pPr>
        <w:ind w:left="2160" w:hanging="360"/>
      </w:pPr>
    </w:lvl>
    <w:lvl w:ilvl="3" w:tplc="3F585E74">
      <w:start w:val="1"/>
      <w:numFmt w:val="bullet"/>
      <w:lvlText w:val="●"/>
      <w:lvlJc w:val="left"/>
      <w:pPr>
        <w:ind w:left="2880" w:hanging="360"/>
      </w:pPr>
    </w:lvl>
    <w:lvl w:ilvl="4" w:tplc="26EC8508">
      <w:start w:val="1"/>
      <w:numFmt w:val="bullet"/>
      <w:lvlText w:val="○"/>
      <w:lvlJc w:val="left"/>
      <w:pPr>
        <w:ind w:left="3600" w:hanging="360"/>
      </w:pPr>
    </w:lvl>
    <w:lvl w:ilvl="5" w:tplc="0D3CF700">
      <w:start w:val="1"/>
      <w:numFmt w:val="bullet"/>
      <w:lvlText w:val="■"/>
      <w:lvlJc w:val="left"/>
      <w:pPr>
        <w:ind w:left="4320" w:hanging="360"/>
      </w:pPr>
    </w:lvl>
    <w:lvl w:ilvl="6" w:tplc="3C7846FE">
      <w:start w:val="1"/>
      <w:numFmt w:val="bullet"/>
      <w:lvlText w:val="●"/>
      <w:lvlJc w:val="left"/>
      <w:pPr>
        <w:ind w:left="5040" w:hanging="360"/>
      </w:pPr>
    </w:lvl>
    <w:lvl w:ilvl="7" w:tplc="E72AED68">
      <w:start w:val="1"/>
      <w:numFmt w:val="bullet"/>
      <w:lvlText w:val="●"/>
      <w:lvlJc w:val="left"/>
      <w:pPr>
        <w:ind w:left="5760" w:hanging="360"/>
      </w:pPr>
    </w:lvl>
    <w:lvl w:ilvl="8" w:tplc="3C4811CC">
      <w:start w:val="1"/>
      <w:numFmt w:val="bullet"/>
      <w:lvlText w:val="●"/>
      <w:lvlJc w:val="left"/>
      <w:pPr>
        <w:ind w:left="6480" w:hanging="360"/>
      </w:pPr>
    </w:lvl>
  </w:abstractNum>
  <w:num w:numId="1" w16cid:durableId="5046305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C6B"/>
    <w:rsid w:val="002960EC"/>
    <w:rsid w:val="00741C6B"/>
    <w:rsid w:val="00FA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5E1EC"/>
  <w15:docId w15:val="{5AAD14A9-6D67-447A-B82B-E3927766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2583</Words>
  <Characters>14728</Characters>
  <Application>Microsoft Office Word</Application>
  <DocSecurity>0</DocSecurity>
  <Lines>122</Lines>
  <Paragraphs>34</Paragraphs>
  <ScaleCrop>false</ScaleCrop>
  <Company/>
  <LinksUpToDate>false</LinksUpToDate>
  <CharactersWithSpaces>17277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мониторинга удовлетворённости 2025</dc:title>
  <dc:creator>ОЧУ ВО МИП</dc:creator>
  <cp:lastModifiedBy>Пользователь</cp:lastModifiedBy>
  <cp:revision>2</cp:revision>
  <dcterms:created xsi:type="dcterms:W3CDTF">2026-04-20T11:30:00Z</dcterms:created>
  <dcterms:modified xsi:type="dcterms:W3CDTF">2026-04-20T12:15:00Z</dcterms:modified>
</cp:coreProperties>
</file>